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08" w:before="0" w:after="0"/>
        <w:ind w:left="120" w:hanging="0"/>
        <w:jc w:val="center"/>
        <w:rPr>
          <w:rFonts w:ascii="Calibri" w:hAnsi="Calibri" w:eastAsia="Calibri" w:cs="Times New Roman"/>
          <w:lang w:val="ru-RU"/>
        </w:rPr>
      </w:pPr>
      <w:r>
        <w:rPr>
          <w:rFonts w:eastAsia="Calibri" w:cs="Times New Roman"/>
          <w:b/>
          <w:color w:val="000000"/>
          <w:sz w:val="28"/>
          <w:lang w:val="ru-RU"/>
        </w:rPr>
        <w:t>МУНИЦИПАЛЬНОЕ БЮДЖЕТНОЕ ОБЩЕОБРАЗОВАТЕЛЬНОЕ УЧРЕЖДЕНИЕ ГИМНАЗИЯ Г. ЗЕРНОГРАДА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10829" w:type="dxa"/>
        <w:jc w:val="left"/>
        <w:tblInd w:w="-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99"/>
        <w:gridCol w:w="3315"/>
        <w:gridCol w:w="3315"/>
      </w:tblGrid>
      <w:tr>
        <w:trPr>
          <w:trHeight w:val="3209" w:hRule="atLeast"/>
        </w:trPr>
        <w:tc>
          <w:tcPr>
            <w:tcW w:w="4199" w:type="dxa"/>
            <w:tcBorders/>
          </w:tcPr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от 31.08.2023 №1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Годовикова Г.А.</w:t>
            </w:r>
          </w:p>
          <w:p>
            <w:pPr>
              <w:pStyle w:val="Normal"/>
              <w:widowControl w:val="false"/>
              <w:spacing w:lineRule="auto" w:line="240" w:before="0" w:after="12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15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Заместитель директора по ВР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31.08.2023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Степовая О.Ю.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15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Диретор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Приказ от 31.08.2023 №452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Мясникова О.А.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Рабочая программа 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>курса внеурочной деятельности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>«Россия –мои горизонты»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sz w:val="36"/>
          <w:szCs w:val="36"/>
          <w:lang w:eastAsia="ru-RU"/>
        </w:rPr>
        <w:t xml:space="preserve">для </w:t>
      </w:r>
      <w:r>
        <w:rPr>
          <w:rFonts w:eastAsia="Times New Roman"/>
          <w:b/>
          <w:sz w:val="36"/>
          <w:szCs w:val="36"/>
          <w:lang w:eastAsia="ru-RU"/>
        </w:rPr>
        <w:t>10 класс</w:t>
      </w:r>
      <w:r>
        <w:rPr>
          <w:rFonts w:eastAsia="Times New Roman"/>
          <w:b/>
          <w:sz w:val="36"/>
          <w:szCs w:val="36"/>
          <w:lang w:eastAsia="ru-RU"/>
        </w:rPr>
        <w:t>а среднего общего образования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  <w:t xml:space="preserve">на 2023 - </w:t>
      </w:r>
      <w:bookmarkStart w:id="0" w:name="_GoBack_Копия_1"/>
      <w:bookmarkEnd w:id="0"/>
      <w:r>
        <w:rPr>
          <w:rFonts w:eastAsia="Times New Roman"/>
          <w:b/>
          <w:sz w:val="36"/>
          <w:szCs w:val="36"/>
          <w:lang w:eastAsia="ru-RU"/>
        </w:rPr>
        <w:t>2024 учебный год</w:t>
      </w:r>
    </w:p>
    <w:p>
      <w:pPr>
        <w:pStyle w:val="Normal"/>
        <w:tabs>
          <w:tab w:val="clear" w:pos="708"/>
          <w:tab w:val="left" w:pos="2835" w:leader="none"/>
        </w:tabs>
        <w:spacing w:lineRule="auto" w:line="240"/>
        <w:ind w:hanging="0"/>
        <w:jc w:val="center"/>
        <w:rPr>
          <w:rFonts w:eastAsia="Times New Roman"/>
          <w:b/>
          <w:sz w:val="36"/>
          <w:szCs w:val="36"/>
          <w:lang w:eastAsia="ru-RU"/>
        </w:rPr>
      </w:pPr>
      <w:r>
        <w:rPr/>
      </w:r>
    </w:p>
    <w:p>
      <w:pPr>
        <w:pStyle w:val="Normal"/>
        <w:tabs>
          <w:tab w:val="clear" w:pos="708"/>
          <w:tab w:val="left" w:pos="3630" w:leader="none"/>
        </w:tabs>
        <w:spacing w:lineRule="auto" w:line="240"/>
        <w:jc w:val="center"/>
        <w:rPr>
          <w:rFonts w:eastAsia="Times New Roman"/>
          <w:b/>
          <w:sz w:val="36"/>
          <w:szCs w:val="36"/>
          <w:lang w:eastAsia="ru-RU"/>
        </w:rPr>
      </w:pPr>
      <w:r>
        <w:rPr>
          <w:rFonts w:eastAsia="Times New Roman"/>
          <w:b/>
          <w:sz w:val="36"/>
          <w:szCs w:val="36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76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Составитель: Ромакина С.А.</w:t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pacing w:lineRule="auto" w:line="24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  </w:t>
      </w:r>
      <w:r>
        <w:rPr>
          <w:rFonts w:cs="Times New Roman" w:ascii="Times New Roman" w:hAnsi="Times New Roman"/>
          <w:sz w:val="28"/>
          <w:szCs w:val="28"/>
          <w:lang w:eastAsia="ru-RU"/>
        </w:rPr>
        <w:t>город Зерноград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Программа курса внеурочной деятельности «Россия – мои горизонты» (далее -  Программа) составлена на основе программы «Билет в будущее» и требований к результатам реализации образовательной программы основного общего образования, установленных Федеральным государственным образовательным стандартом основного общего образования (далее — ФГОС ООО), утвержденным Приказом Министерства просвещения Российской Федерации от 31.05.2021 № 287, нормами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 (внесенными в федеральное законодательство во исполнение поручений Президента РФ Пр-328 п.1 от 23.02.2018 года, Пр-2182 от 20.12.2020 года), с учетом примерной основной образовательной программы основного общего образования и примерной рабочей программы воспитания для общеобразовательных организаций, Распоряжения Минпросвещения России от 08.09.2021 № АБ-33/05 вн «Об утверждении методических рекомендаций о реализации проекта «Билет в будущее» в рамках федерального проекта «Успех каждого ребенка», вместе с Методическими рекомендациями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2022 г.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Рабочая программа курса внеурочной деятельности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 Всероссийского проекта «Билет в будущее» (далее — проект).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Внеурочная деятельность — важная часть основной образовательной программы общего образования, в рамках которой педагогический коллектив образовательной организации обеспечивает достижение предметных, метапредметных и личностных результатов за счет использования потенциала разнообразия форм образовательной деятельности, организации содержательного взаимодействия с предметной развивающей средой.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Одним из значимых направлений внеурочной деятельности является ранняя профориентация обучающихся 6-11 классов, позволяющая сконцентрироваться на достижении соответствующих личностных и предметных результатов, осознанно подойти к решению проблемы выбора индивидуальной образовательной траектории и направления получения профессионального образования.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Мероприятия программы построены на основе системной модели содействия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 и вовлечению всех участников образовательного процесса.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bCs/>
          <w:sz w:val="24"/>
          <w:szCs w:val="24"/>
        </w:rPr>
        <w:t>Цели и задачи изучения курса внеурочной деятельности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>Цель: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Задачи: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системы содействия профессиональному самоопределению обучающихся общеобразовательных организаций, основанной на сочетании мотивационно-активизирующего, информационно-обучающего, практико-ориентированного и диагностико-консультационного подходов к формированию ГПС и вовлечению всех участников образовательного процесса;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исходного уровня сформированности внутренней (мотивационно-личностной) и внешней (знаниевой в виде карьерной грамотности) сторон готовности к профессиональному самоопределению у обучающихся и уровня готовности, который продемонстрирует обучающийся после участия в профориентационной программе;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индивидуальных рекомендаций для обучающихся по построению образовательно-профессиональной траектории в зависимости от уровня осознанности, интересов, способностей, доступных им возможностей;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информирование обучающихся о специфике рынка труда и системе профессионального образования (включая знакомство с перспективными и востребованными в ближайшем будущем профессиями, и отраслями экономики РФ) посредством различных мероприятий, в т.ч. профессиональных проб;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обучающихся навыков и умений карьерной грамотности и других компетенций, необходимых для осуществления всех этапов карьерной самонавигации,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адаптации с учетом имеющихся компетенций и возможностей среды;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Стратегии развития воспитания в Российской Федерации на период до 2025 года одним из направлений считается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Подготовка обучающихся к самостоятельному, осознанному выбору профессии является обязательной частью гармоничного развития каждой личности и неотрывно рассматривается в связке с физическим, эмоциональным, интеллектуальным, трудовым, эстетическим воспитанием школьника, т.е. интегрирована в учебно-воспитательный процесс, а, следовательно, профориентационная работа в школах является одним из важнейших компонентов в развитии как отдельно взятого человека, так и общества в целом.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 внеурочной деятельности</w:t>
      </w:r>
    </w:p>
    <w:p>
      <w:pPr>
        <w:pStyle w:val="Style22"/>
        <w:spacing w:lineRule="auto" w:line="240" w:before="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«Россия - мои горизонты»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Личностные результаты. </w:t>
      </w:r>
      <w:r>
        <w:rPr>
          <w:rFonts w:ascii="Times New Roman" w:hAnsi="Times New Roman"/>
          <w:sz w:val="24"/>
          <w:szCs w:val="24"/>
        </w:rPr>
        <w:t>В сфере гражданского воспитания: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 «Билет в будущее»;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разнообразной совместной деятельности;</w:t>
      </w:r>
    </w:p>
    <w:p>
      <w:pPr>
        <w:pStyle w:val="Style22"/>
        <w:numPr>
          <w:ilvl w:val="0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патриотического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народа, с которыми школьники будут знакомиться в ходе профориентационных экскурсий на предприятиях своего региона.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духовно-нравственного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ориентация на моральные ценности и нормы в ситуациях нравственного выбора;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эстетического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самовыражению в разных видах искусства, в том числе прикладного;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ответственное отношение к своему здоровью и установка на здоровый образ жизни;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принимать себя и других, не осуждая;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навыка рефлексии, признание своего права на ошибку и такого же права другого человека.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трудового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адаптироваться в профессиональной среде;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экологического воспитания: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понимания ценности научного познания: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адаптации к изменяющимся условиям социальной и природной среды: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оперировать терминами и представлениями в области концепции устойчивого развития;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анализировать и выявлять взаимосвязи природы, общества и экономики;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 результаты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овладения универсальными учебными познавательными действиями: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вопросы как инструмент для познания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позицию, мнение;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на применимость и достоверность информацию, полученную в ходе работы с интернет-источниками;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формулировать обобщения и выводы по результатам проведённого обсуждения в группе или в паре;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выбирать оптимальную форму представления информации, предназначенную для остальных участников программы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  <w:lang w:eastAsia="ru-RU"/>
        </w:rPr>
        <w:t>В сфере овладения универсальными учебными коммуникативными действиями</w:t>
      </w:r>
      <w:r>
        <w:rPr>
          <w:rFonts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и формулировать суждения в соответствии с целями и условиями общения в рамках занятий, включённых в программу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овладения универсальными учебными регулятивными действиями: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проблемы, возникающие в ходе выбора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решенийгруппой);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способами самоконтроля, самомотивации и рефлексии;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предвидеть трудности, которые могут возникнуть при выборе будущей профессии;</w:t>
      </w:r>
    </w:p>
    <w:p>
      <w:pPr>
        <w:pStyle w:val="Style22"/>
        <w:numPr>
          <w:ilvl w:val="1"/>
          <w:numId w:val="2"/>
        </w:numPr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>
      <w:p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>
      <w:pPr>
        <w:sectPr>
          <w:headerReference w:type="default" r:id="rId2"/>
          <w:type w:val="nextPage"/>
          <w:pgSz w:w="11906" w:h="16838"/>
          <w:pgMar w:left="1701" w:right="850" w:gutter="0" w:header="708" w:top="1134" w:footer="0" w:bottom="1134"/>
          <w:pgNumType w:fmt="decimal"/>
          <w:formProt w:val="false"/>
          <w:titlePg/>
          <w:textDirection w:val="lrTb"/>
          <w:docGrid w:type="default" w:linePitch="381" w:charSpace="4294959103"/>
        </w:sectPr>
        <w:pStyle w:val="Style22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Календарно-тематическое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планирование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</w:t>
      </w:r>
      <w:r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программе</w:t>
      </w:r>
      <w:r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курса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внеурочной</w:t>
      </w:r>
      <w:r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деятельности </w:t>
      </w:r>
    </w:p>
    <w:p>
      <w:pPr>
        <w:pStyle w:val="Style22"/>
        <w:spacing w:lineRule="auto" w:line="240" w:before="0"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«Россия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—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мои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горизонты» на 2023/2024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уч.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год</w:t>
      </w:r>
    </w:p>
    <w:tbl>
      <w:tblPr>
        <w:tblStyle w:val="TableNormal0"/>
        <w:tblW w:w="10290" w:type="dxa"/>
        <w:jc w:val="lef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0" w:lastRow="1" w:firstColumn="1" w:lastColumn="1" w:noHBand="0" w:val="01e0"/>
      </w:tblPr>
      <w:tblGrid>
        <w:gridCol w:w="718"/>
        <w:gridCol w:w="7052"/>
        <w:gridCol w:w="1185"/>
        <w:gridCol w:w="1335"/>
      </w:tblGrid>
      <w:tr>
        <w:trPr>
          <w:trHeight w:val="275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№</w:t>
            </w: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п/п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Тема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Дата по плану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Дата фактически</w:t>
            </w:r>
          </w:p>
        </w:tc>
      </w:tr>
      <w:tr>
        <w:trPr>
          <w:trHeight w:val="275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Вводный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урок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—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мои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горизонты»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04.09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Тематический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урок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«Открой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своё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11.09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4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Профориентационная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диагностика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№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профиль»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 разбор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результатов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18.09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«Система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образования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России»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25.09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науки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образования»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02.10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деле»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09.10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8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промышленная: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 страны 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промышленности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производства»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16.10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промышленности»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23.10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9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цифровая: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 цифровых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Технологий»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13.11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цифровых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технологий»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20.11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деле»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2)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27.11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 страны 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инженерного дела»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04.12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13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11.12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14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«Государственное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управление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общественная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безопасность»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18.12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15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 управления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 безопасности»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25.12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9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занятие-рефлексия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«Моё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—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моя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страна»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15.01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30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17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плодородная: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достижениях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агропромышленного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комплекса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страны»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22.01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2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18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аграрной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29.01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19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 занятие «Россия здоровая: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достижения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страны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области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медицины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здравоохранения»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05.02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20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области медицины»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12.02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21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добрая: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профессиях на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благо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общества»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19.02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на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благо общества»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26.02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23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«Россия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креативная: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узнаю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творческие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04.03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24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творческую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профессию»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11.03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«Один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день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1)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18.03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26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«Один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4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день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профессии»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2)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01.04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сериал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проекта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«Билет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 1)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08.04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28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Профориентационный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сериал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проекта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«Билет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3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будущее»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(часть 2)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15.04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29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инженерной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22.04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30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цифровой сфере»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29.04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31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сфере промышленности»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06.05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32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Профориентационное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7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занятие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«Пробую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профессию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6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сфере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eastAsia="en-US" w:bidi="ar-SA"/>
              </w:rPr>
              <w:t>медицины»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13.05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33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>
            <w:pPr>
              <w:pStyle w:val="Style22"/>
              <w:spacing w:lineRule="auto" w:line="240" w:before="0" w:after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Профориентационное</w:t>
            </w:r>
            <w:r>
              <w:rPr>
                <w:rFonts w:ascii="Times New Roman" w:hAnsi="Times New Roman"/>
                <w:spacing w:val="-7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«Пробую</w:t>
            </w:r>
            <w:r>
              <w:rPr>
                <w:rFonts w:ascii="Times New Roman" w:hAnsi="Times New Roman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профессию</w:t>
            </w:r>
            <w:r>
              <w:rPr>
                <w:rFonts w:ascii="Times New Roman" w:hAnsi="Times New Roman"/>
                <w:spacing w:val="-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в</w:t>
            </w:r>
          </w:p>
          <w:p>
            <w:pPr>
              <w:pStyle w:val="Style22"/>
              <w:spacing w:lineRule="auto" w:line="240" w:before="0" w:after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креативной сфере»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20.05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lineRule="auto" w:line="240" w:before="0" w:after="6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sectPr>
          <w:headerReference w:type="default" r:id="rId3"/>
          <w:headerReference w:type="first" r:id="rId4"/>
          <w:type w:val="nextPage"/>
          <w:pgSz w:w="11906" w:h="16838"/>
          <w:pgMar w:left="920" w:right="500" w:gutter="0" w:header="0" w:top="640" w:footer="0" w:bottom="280"/>
          <w:pgNumType w:fmt="decimal"/>
          <w:formProt w:val="false"/>
          <w:textDirection w:val="lrTb"/>
          <w:docGrid w:type="default" w:linePitch="100" w:charSpace="4294963199"/>
        </w:sectPr>
      </w:pPr>
    </w:p>
    <w:p>
      <w:pPr>
        <w:pStyle w:val="Normal"/>
        <w:rPr/>
      </w:pPr>
      <w:r>
        <w:rPr/>
      </w:r>
    </w:p>
    <w:sectPr>
      <w:type w:val="nextPage"/>
      <w:pgSz w:w="11906" w:h="16838"/>
      <w:pgMar w:left="920" w:right="500" w:gutter="0" w:header="0" w:top="700" w:footer="0" w:bottom="280"/>
      <w:pgNumType w:fmt="decimal"/>
      <w:formProt w:val="false"/>
      <w:textDirection w:val="lrTb"/>
      <w:docGrid w:type="default" w:linePitch="10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12979776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0"/>
      <w:numFmt w:val="bullet"/>
      <w:lvlText w:val="•"/>
      <w:lvlJc w:val="left"/>
      <w:pPr>
        <w:tabs>
          <w:tab w:val="num" w:pos="0"/>
        </w:tabs>
        <w:ind w:left="2265" w:hanging="465"/>
      </w:pPr>
      <w:rPr>
        <w:rFonts w:ascii="Times New Roman" w:hAnsi="Times New Roman" w:cs="Times New Roman" w:hint="default"/>
        <w:rFonts w:eastAsiaTheme="minorHAns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3fd2"/>
    <w:pPr>
      <w:widowControl/>
      <w:suppressAutoHyphens w:val="true"/>
      <w:bidi w:val="0"/>
      <w:spacing w:lineRule="auto" w:line="360" w:before="0" w:after="0"/>
      <w:ind w:firstLine="709"/>
      <w:jc w:val="both"/>
    </w:pPr>
    <w:rPr>
      <w:rFonts w:eastAsia="Calibri" w:ascii="Times New Roman" w:hAnsi="Times New Roman" w:cs="Times New Roman" w:eastAsiaTheme="minorHAnsi"/>
      <w:color w:val="auto"/>
      <w:kern w:val="0"/>
      <w:sz w:val="28"/>
      <w:szCs w:val="22"/>
      <w:lang w:val="ru-RU" w:eastAsia="en-US" w:bidi="ar-SA"/>
    </w:rPr>
  </w:style>
  <w:style w:type="paragraph" w:styleId="1">
    <w:name w:val="Heading 1"/>
    <w:basedOn w:val="Normal"/>
    <w:qFormat/>
    <w:pPr>
      <w:ind w:left="782" w:hanging="0"/>
      <w:jc w:val="both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uiPriority w:val="99"/>
    <w:unhideWhenUsed/>
    <w:rsid w:val="00633fd2"/>
    <w:rPr>
      <w:color w:val="0563C1"/>
      <w:u w:val="single"/>
    </w:rPr>
  </w:style>
  <w:style w:type="character" w:styleId="Style13" w:customStyle="1">
    <w:name w:val="Основной текст Знак"/>
    <w:uiPriority w:val="1"/>
    <w:qFormat/>
    <w:locked/>
    <w:rsid w:val="00633fd2"/>
    <w:rPr/>
  </w:style>
  <w:style w:type="character" w:styleId="11" w:customStyle="1">
    <w:name w:val="Основной текст Знак1"/>
    <w:basedOn w:val="DefaultParagraphFont"/>
    <w:uiPriority w:val="99"/>
    <w:semiHidden/>
    <w:qFormat/>
    <w:rsid w:val="00633fd2"/>
    <w:rPr>
      <w:rFonts w:eastAsia="Calibri"/>
      <w:szCs w:val="22"/>
    </w:rPr>
  </w:style>
  <w:style w:type="character" w:styleId="Strong">
    <w:name w:val="Strong"/>
    <w:uiPriority w:val="22"/>
    <w:qFormat/>
    <w:rsid w:val="00633fd2"/>
    <w:rPr>
      <w:b/>
      <w:bCs/>
    </w:rPr>
  </w:style>
  <w:style w:type="character" w:styleId="Style14" w:customStyle="1">
    <w:name w:val="Абзац списка Знак"/>
    <w:link w:val="ListParagraph"/>
    <w:uiPriority w:val="34"/>
    <w:qFormat/>
    <w:locked/>
    <w:rsid w:val="00633fd2"/>
    <w:rPr>
      <w:rFonts w:ascii="Calibri" w:hAnsi="Calibri" w:eastAsia="Calibri"/>
      <w:sz w:val="22"/>
      <w:szCs w:val="22"/>
    </w:rPr>
  </w:style>
  <w:style w:type="character" w:styleId="Style15">
    <w:name w:val="Символ сноски"/>
    <w:basedOn w:val="DefaultParagraphFont"/>
    <w:uiPriority w:val="99"/>
    <w:semiHidden/>
    <w:unhideWhenUsed/>
    <w:qFormat/>
    <w:rsid w:val="00633fd2"/>
    <w:rPr>
      <w:vertAlign w:val="superscript"/>
    </w:rPr>
  </w:style>
  <w:style w:type="character" w:styleId="Style16">
    <w:name w:val="Footnote Reference"/>
    <w:rPr>
      <w:vertAlign w:val="superscript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e703b7"/>
    <w:rPr>
      <w:rFonts w:eastAsia="Calibri"/>
      <w:sz w:val="20"/>
      <w:szCs w:val="20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0f0e09"/>
    <w:rPr>
      <w:rFonts w:eastAsia="Calibri"/>
      <w:szCs w:val="22"/>
    </w:rPr>
  </w:style>
  <w:style w:type="character" w:styleId="Style19" w:customStyle="1">
    <w:name w:val="Нижний колонтитул Знак"/>
    <w:basedOn w:val="DefaultParagraphFont"/>
    <w:uiPriority w:val="99"/>
    <w:qFormat/>
    <w:rsid w:val="000f0e09"/>
    <w:rPr>
      <w:rFonts w:eastAsia="Calibri"/>
      <w:szCs w:val="22"/>
    </w:rPr>
  </w:style>
  <w:style w:type="character" w:styleId="Style20" w:customStyle="1">
    <w:name w:val="Текст выноски Знак"/>
    <w:basedOn w:val="DefaultParagraphFont"/>
    <w:link w:val="BalloonText"/>
    <w:uiPriority w:val="99"/>
    <w:semiHidden/>
    <w:qFormat/>
    <w:rsid w:val="0015463b"/>
    <w:rPr>
      <w:rFonts w:ascii="Segoe UI" w:hAnsi="Segoe UI" w:eastAsia="Calibri" w:cs="Segoe UI"/>
      <w:sz w:val="18"/>
      <w:szCs w:val="18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link w:val="Style13"/>
    <w:uiPriority w:val="1"/>
    <w:qFormat/>
    <w:rsid w:val="00633fd2"/>
    <w:pPr>
      <w:suppressAutoHyphens w:val="false"/>
      <w:spacing w:before="0" w:after="120"/>
      <w:ind w:hanging="0"/>
      <w:jc w:val="left"/>
    </w:pPr>
    <w:rPr>
      <w:rFonts w:eastAsia="Calibri" w:eastAsiaTheme="minorHAnsi"/>
      <w:szCs w:val="28"/>
    </w:rPr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633fd2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ru-RU"/>
    </w:rPr>
  </w:style>
  <w:style w:type="paragraph" w:styleId="ListParagraph">
    <w:name w:val="List Paragraph"/>
    <w:basedOn w:val="Normal"/>
    <w:link w:val="Style14"/>
    <w:uiPriority w:val="34"/>
    <w:qFormat/>
    <w:rsid w:val="00633fd2"/>
    <w:pPr>
      <w:suppressAutoHyphens w:val="false"/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Style26">
    <w:name w:val="Footnote Text"/>
    <w:basedOn w:val="Normal"/>
    <w:link w:val="Style17"/>
    <w:uiPriority w:val="99"/>
    <w:semiHidden/>
    <w:unhideWhenUsed/>
    <w:rsid w:val="00e703b7"/>
    <w:pPr>
      <w:spacing w:lineRule="auto" w:line="240"/>
    </w:pPr>
    <w:rPr>
      <w:sz w:val="20"/>
      <w:szCs w:val="20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unhideWhenUsed/>
    <w:rsid w:val="000f0e0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9">
    <w:name w:val="Footer"/>
    <w:basedOn w:val="Normal"/>
    <w:link w:val="Style19"/>
    <w:uiPriority w:val="99"/>
    <w:unhideWhenUsed/>
    <w:rsid w:val="000f0e0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NoSpacing">
    <w:name w:val="No Spacing"/>
    <w:uiPriority w:val="1"/>
    <w:qFormat/>
    <w:rsid w:val="001175c9"/>
    <w:pPr>
      <w:widowControl/>
      <w:bidi w:val="0"/>
      <w:spacing w:lineRule="auto" w:line="240" w:before="0" w:after="0"/>
      <w:jc w:val="left"/>
    </w:pPr>
    <w:rPr>
      <w:rFonts w:ascii="Calibri" w:hAnsi="Calibri" w:cs="" w:asciiTheme="minorHAnsi" w:cstheme="minorBidi" w:hAnsiTheme="minorHAnsi" w:eastAsia="Calibr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20"/>
    <w:uiPriority w:val="99"/>
    <w:semiHidden/>
    <w:unhideWhenUsed/>
    <w:qFormat/>
    <w:rsid w:val="0015463b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TableParagraph">
    <w:name w:val="Table Paragraph"/>
    <w:basedOn w:val="Normal"/>
    <w:qFormat/>
    <w:pPr>
      <w:ind w:left="108" w:hanging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paragraph" w:styleId="Style32">
    <w:name w:val="Таблица"/>
    <w:basedOn w:val="Style24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723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97F4C-66E2-4158-BB44-7A4730A7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LibreOffice/7.5.1.2$Windows_X86_64 LibreOffice_project/fcbaee479e84c6cd81291587d2ee68cba099e129</Application>
  <AppVersion>15.0000</AppVersion>
  <Pages>10</Pages>
  <Words>2020</Words>
  <Characters>15147</Characters>
  <CharactersWithSpaces>16966</CharactersWithSpaces>
  <Paragraphs>247</Paragraphs>
  <Company>Lenovo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2023-09-08T10:25:00Z</dcterms:created>
  <dc:creator>сотрудник</dc:creator>
  <dc:description/>
  <dc:language>ru-RU</dc:language>
  <cp:lastModifiedBy/>
  <cp:lastPrinted>2023-11-20T16:40:43Z</cp:lastPrinted>
  <dcterms:modified xsi:type="dcterms:W3CDTF">2023-11-20T16:40:52Z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